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44" w:rsidRPr="007B1D19" w:rsidRDefault="00D91A44" w:rsidP="00D91A4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7B1D19">
        <w:rPr>
          <w:rStyle w:val="ff1"/>
          <w:rFonts w:asciiTheme="minorHAnsi" w:hAnsiTheme="minorHAnsi" w:cstheme="minorHAnsi"/>
          <w:b/>
          <w:bCs/>
        </w:rPr>
        <w:t>Kryteria przyjęć dzieci do przedszkola</w:t>
      </w:r>
      <w:r w:rsidRPr="007B1D19">
        <w:rPr>
          <w:rFonts w:asciiTheme="minorHAnsi" w:hAnsiTheme="minorHAnsi" w:cstheme="minorHAnsi"/>
          <w:b/>
          <w:bCs/>
        </w:rPr>
        <w:br/>
      </w:r>
    </w:p>
    <w:p w:rsidR="00D91A44" w:rsidRDefault="00D91A44" w:rsidP="00D91A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Do Publicznego Przedszkola przyjmuje się dzieci zamieszkałe na terenie Gminy Piaseczno.</w:t>
      </w:r>
    </w:p>
    <w:p w:rsidR="00D91A44" w:rsidRPr="009D29FE" w:rsidRDefault="00D91A44" w:rsidP="00D91A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większej liczby kandydatów spełniających warunek, o którym mowa w ust. 1 niż liczba wolnych miejsc na pierwszym etapie postępowania rekrutacyjnego są brane pod uwagę łącznie występujące kryteria:</w:t>
      </w: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ielodzietność rodziny dziecka (oznacza to rodzinę wychowującą troje i więcej dzieci)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jednego z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1"/>
          <w:rFonts w:asciiTheme="minorHAnsi" w:hAnsiTheme="minorHAnsi" w:cstheme="minorHAnsi"/>
          <w:b/>
          <w:bCs/>
          <w:sz w:val="22"/>
          <w:szCs w:val="22"/>
        </w:rPr>
        <w:t>d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obojga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rodziców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0"/>
          <w:rFonts w:asciiTheme="minorHAnsi" w:hAnsiTheme="minorHAnsi" w:cstheme="minorHAnsi"/>
          <w:b/>
          <w:bCs/>
          <w:sz w:val="22"/>
          <w:szCs w:val="22"/>
        </w:rPr>
        <w:t>e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rodzeństwa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f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samotne wychowywanie dziecka w rodzinie (oznacza to wychowywanie dziecka przez pannę, kawalera, wdowę, wdowca, osobę pozostającą w separacji orzeczonej prawomocnym wyrokiem sądu, osobę rozwiedzioną, chyba że osoba taka wychowuje co najmniej jedno dziecko z jego rodzicem)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g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objęcie dziecka pieczą zastępczą.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color w:val="FF0000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Kryteria, o których mowa w ust. 2 maja jednakową wartość </w:t>
      </w:r>
      <w:r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20 pkt</w:t>
      </w:r>
      <w:r w:rsidRPr="00666B12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</w:p>
    <w:p w:rsidR="00D91A44" w:rsidRPr="00C90260" w:rsidRDefault="00D91A44" w:rsidP="00D91A44">
      <w:pPr>
        <w:pStyle w:val="NormalnyWeb"/>
        <w:spacing w:before="0" w:beforeAutospacing="0" w:after="0" w:afterAutospacing="0" w:line="276" w:lineRule="auto"/>
        <w:ind w:firstLine="284"/>
        <w:rPr>
          <w:rStyle w:val="ff0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C90260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Style w:val="ff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równorzędnych wyników uzyskanych na pierwszym etapie postępowania rekrutacyjnego lub jeżeli po zakończeniu tego etapu przedszkole nadal będzie dysponowało wolnymi miejscami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drugim etapie postępowania rekrutacyjnego są brane pod uwagę dodatkowe kryteria, które ustal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organ prowadzący .</w:t>
      </w: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f2"/>
          <w:rFonts w:asciiTheme="minorHAnsi" w:hAnsiTheme="minorHAnsi" w:cstheme="minorHAnsi"/>
          <w:b/>
          <w:bCs/>
          <w:sz w:val="22"/>
          <w:szCs w:val="22"/>
        </w:rPr>
        <w:t>Kryteria dodatkowe</w:t>
      </w:r>
    </w:p>
    <w:p w:rsidR="00D91A44" w:rsidRPr="00A7047F" w:rsidRDefault="00D91A44" w:rsidP="00D91A4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ff2"/>
          <w:rFonts w:asciiTheme="minorHAnsi" w:hAnsiTheme="minorHAnsi" w:cstheme="minorHAnsi"/>
          <w:sz w:val="22"/>
          <w:szCs w:val="22"/>
        </w:rPr>
        <w:t>Dzieci obojga rodziców pracujących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, prowadzących działalność gospodarczą lub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studiujących w systemie dziennym, lub dziecko rodzica samotnie wychowującego,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który pracuje, prowadzi działalność gospodarczą lub studiuje w systemie dziennym</w:t>
      </w:r>
      <w:r>
        <w:rPr>
          <w:rStyle w:val="ff3"/>
          <w:rFonts w:asciiTheme="minorHAnsi" w:hAnsiTheme="minorHAnsi" w:cstheme="minorHAnsi"/>
          <w:sz w:val="22"/>
          <w:szCs w:val="22"/>
        </w:rPr>
        <w:t>.</w:t>
      </w:r>
      <w:r w:rsidRPr="00A7047F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10pkt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ff3"/>
          <w:rFonts w:asciiTheme="minorHAnsi" w:hAnsiTheme="minorHAnsi" w:cstheme="minorHAnsi"/>
          <w:sz w:val="22"/>
          <w:szCs w:val="22"/>
        </w:rPr>
      </w:pPr>
    </w:p>
    <w:p w:rsidR="00D91A44" w:rsidRPr="00511907" w:rsidRDefault="00D91A44" w:rsidP="0051190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cf3"/>
          <w:rFonts w:asciiTheme="minorHAnsi" w:hAnsiTheme="minorHAnsi" w:cstheme="minorHAnsi"/>
          <w:sz w:val="22"/>
          <w:szCs w:val="22"/>
        </w:rPr>
        <w:t>Dziec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ko</w:t>
      </w:r>
      <w:r w:rsidRPr="00C52723">
        <w:rPr>
          <w:rStyle w:val="ff2"/>
          <w:rFonts w:asciiTheme="minorHAnsi" w:hAnsiTheme="minorHAnsi" w:cstheme="minorHAnsi"/>
          <w:sz w:val="22"/>
          <w:szCs w:val="22"/>
        </w:rPr>
        <w:t>, któr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ego rodzeństwo kontynuuje wychowanie przedszkolne w danym przedszkolu</w:t>
      </w:r>
      <w:r w:rsidRPr="00C52723">
        <w:rPr>
          <w:rStyle w:val="imul"/>
          <w:rFonts w:asciiTheme="minorHAnsi" w:hAnsiTheme="minorHAnsi" w:cstheme="minorHAnsi"/>
          <w:sz w:val="22"/>
          <w:szCs w:val="22"/>
        </w:rPr>
        <w:t xml:space="preserve">                       </w:t>
      </w:r>
      <w:r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  <w:r w:rsidRPr="0051190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A44" w:rsidRPr="009D29FE" w:rsidRDefault="00D91A44" w:rsidP="00D91A4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right="-143"/>
        <w:rPr>
          <w:rFonts w:asciiTheme="minorHAnsi" w:hAnsiTheme="minorHAnsi" w:cstheme="minorHAnsi"/>
          <w:sz w:val="22"/>
          <w:szCs w:val="22"/>
        </w:rPr>
      </w:pPr>
      <w:r>
        <w:rPr>
          <w:rStyle w:val="cf3"/>
          <w:rFonts w:asciiTheme="minorHAnsi" w:hAnsiTheme="minorHAnsi" w:cstheme="minorHAnsi"/>
          <w:sz w:val="22"/>
          <w:szCs w:val="22"/>
        </w:rPr>
        <w:t xml:space="preserve">Zgłoszenie co najmniej dwojga dzieci do przedszkola. </w:t>
      </w:r>
      <w:r>
        <w:rPr>
          <w:rStyle w:val="cf3"/>
          <w:rFonts w:asciiTheme="minorHAnsi" w:hAnsiTheme="minorHAnsi" w:cstheme="minorHAnsi"/>
          <w:sz w:val="22"/>
          <w:szCs w:val="22"/>
        </w:rPr>
        <w:br/>
      </w:r>
      <w:r>
        <w:rPr>
          <w:rStyle w:val="imul"/>
          <w:rFonts w:asciiTheme="minorHAnsi" w:hAnsiTheme="minorHAnsi" w:cstheme="minorHAnsi"/>
          <w:sz w:val="22"/>
          <w:szCs w:val="22"/>
        </w:rPr>
        <w:t>     </w:t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  <w:t xml:space="preserve">         </w:t>
      </w:r>
      <w:r w:rsidR="00511907">
        <w:rPr>
          <w:rStyle w:val="imul"/>
          <w:rFonts w:asciiTheme="minorHAnsi" w:hAnsiTheme="minorHAnsi" w:cstheme="minorHAnsi"/>
          <w:sz w:val="22"/>
          <w:szCs w:val="22"/>
        </w:rPr>
        <w:t xml:space="preserve">     </w:t>
      </w:r>
      <w:bookmarkStart w:id="0" w:name="_GoBack"/>
      <w:bookmarkEnd w:id="0"/>
      <w:r>
        <w:rPr>
          <w:rStyle w:val="imul"/>
          <w:rFonts w:asciiTheme="minorHAnsi" w:hAnsiTheme="minorHAnsi" w:cstheme="minorHAnsi"/>
          <w:sz w:val="22"/>
          <w:szCs w:val="22"/>
        </w:rPr>
        <w:t xml:space="preserve">   </w:t>
      </w: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</w:p>
    <w:p w:rsidR="00D91A44" w:rsidRDefault="00D91A44" w:rsidP="00D91A44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D91A44" w:rsidRPr="009D29FE" w:rsidRDefault="00D91A44" w:rsidP="00D91A44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5.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przypadku równorzędnych wyników uzyskanych na drugim etapie postępowania rekrutacyjnego Komisja Rekrutacyjna będzie brała pod uwagę </w:t>
      </w:r>
      <w:r w:rsidRPr="00C52723">
        <w:rPr>
          <w:rStyle w:val="ff1"/>
          <w:rFonts w:asciiTheme="minorHAnsi" w:hAnsiTheme="minorHAnsi" w:cstheme="minorHAnsi"/>
          <w:sz w:val="22"/>
          <w:szCs w:val="22"/>
        </w:rPr>
        <w:t>kolejność składania wniosków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 przyjęcie dziecka do przedszkola.</w:t>
      </w:r>
    </w:p>
    <w:p w:rsidR="00266666" w:rsidRDefault="00266666"/>
    <w:sectPr w:rsidR="0026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0F9"/>
    <w:multiLevelType w:val="hybridMultilevel"/>
    <w:tmpl w:val="7C5078B6"/>
    <w:lvl w:ilvl="0" w:tplc="5D8C3C74">
      <w:start w:val="1"/>
      <w:numFmt w:val="decimal"/>
      <w:lvlText w:val="%1)"/>
      <w:lvlJc w:val="left"/>
      <w:pPr>
        <w:ind w:left="1221" w:hanging="7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B60793"/>
    <w:multiLevelType w:val="hybridMultilevel"/>
    <w:tmpl w:val="3B56BBCC"/>
    <w:lvl w:ilvl="0" w:tplc="BE6E11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4"/>
    <w:rsid w:val="00266666"/>
    <w:rsid w:val="00511907"/>
    <w:rsid w:val="00D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FA01-9A37-46A9-8089-CAD962D4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D91A44"/>
  </w:style>
  <w:style w:type="character" w:customStyle="1" w:styleId="cf1">
    <w:name w:val="cf1"/>
    <w:basedOn w:val="Domylnaczcionkaakapitu"/>
    <w:rsid w:val="00D91A44"/>
  </w:style>
  <w:style w:type="character" w:customStyle="1" w:styleId="imul">
    <w:name w:val="imul"/>
    <w:basedOn w:val="Domylnaczcionkaakapitu"/>
    <w:rsid w:val="00D91A44"/>
  </w:style>
  <w:style w:type="character" w:customStyle="1" w:styleId="ff0">
    <w:name w:val="ff0"/>
    <w:basedOn w:val="Domylnaczcionkaakapitu"/>
    <w:rsid w:val="00D91A44"/>
  </w:style>
  <w:style w:type="character" w:customStyle="1" w:styleId="cf0">
    <w:name w:val="cf0"/>
    <w:basedOn w:val="Domylnaczcionkaakapitu"/>
    <w:rsid w:val="00D91A44"/>
  </w:style>
  <w:style w:type="character" w:customStyle="1" w:styleId="cf3">
    <w:name w:val="cf3"/>
    <w:basedOn w:val="Domylnaczcionkaakapitu"/>
    <w:rsid w:val="00D91A44"/>
  </w:style>
  <w:style w:type="character" w:customStyle="1" w:styleId="ff2">
    <w:name w:val="ff2"/>
    <w:basedOn w:val="Domylnaczcionkaakapitu"/>
    <w:rsid w:val="00D91A44"/>
  </w:style>
  <w:style w:type="character" w:customStyle="1" w:styleId="ff3">
    <w:name w:val="ff3"/>
    <w:basedOn w:val="Domylnaczcionkaakapitu"/>
    <w:rsid w:val="00D91A44"/>
  </w:style>
  <w:style w:type="character" w:customStyle="1" w:styleId="cf6">
    <w:name w:val="cf6"/>
    <w:basedOn w:val="Domylnaczcionkaakapitu"/>
    <w:rsid w:val="00D9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Sloneczne Przedszkole</cp:lastModifiedBy>
  <cp:revision>3</cp:revision>
  <cp:lastPrinted>2018-01-02T08:50:00Z</cp:lastPrinted>
  <dcterms:created xsi:type="dcterms:W3CDTF">2018-01-02T08:47:00Z</dcterms:created>
  <dcterms:modified xsi:type="dcterms:W3CDTF">2021-01-22T08:45:00Z</dcterms:modified>
</cp:coreProperties>
</file>